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5311" w14:textId="699B0EFF" w:rsidR="00CB2ADB" w:rsidRPr="00CB2ADB" w:rsidRDefault="00CB2ADB" w:rsidP="00CB2ADB">
      <w:pPr>
        <w:rPr>
          <w:b/>
          <w:sz w:val="24"/>
          <w:szCs w:val="24"/>
        </w:rPr>
      </w:pPr>
      <w:r w:rsidRPr="00CB2ADB">
        <w:rPr>
          <w:b/>
          <w:sz w:val="24"/>
          <w:szCs w:val="24"/>
        </w:rPr>
        <w:t>Tisková zpráva</w:t>
      </w:r>
      <w:r w:rsidRPr="00CB2ADB">
        <w:rPr>
          <w:b/>
          <w:sz w:val="24"/>
          <w:szCs w:val="24"/>
        </w:rPr>
        <w:tab/>
      </w:r>
      <w:r w:rsidRPr="00CB2ADB">
        <w:rPr>
          <w:b/>
          <w:sz w:val="24"/>
          <w:szCs w:val="24"/>
        </w:rPr>
        <w:tab/>
      </w:r>
      <w:r w:rsidRPr="00CB2ADB">
        <w:rPr>
          <w:b/>
          <w:sz w:val="24"/>
          <w:szCs w:val="24"/>
        </w:rPr>
        <w:tab/>
      </w:r>
      <w:r w:rsidRPr="00CB2ADB">
        <w:rPr>
          <w:b/>
          <w:sz w:val="24"/>
          <w:szCs w:val="24"/>
        </w:rPr>
        <w:tab/>
      </w:r>
      <w:r w:rsidRPr="00CB2ADB">
        <w:rPr>
          <w:b/>
          <w:sz w:val="24"/>
          <w:szCs w:val="24"/>
        </w:rPr>
        <w:tab/>
      </w:r>
      <w:r w:rsidRPr="00CB2ADB">
        <w:rPr>
          <w:b/>
          <w:sz w:val="24"/>
          <w:szCs w:val="24"/>
        </w:rPr>
        <w:tab/>
      </w:r>
      <w:r w:rsidRPr="00CB2ADB">
        <w:rPr>
          <w:b/>
          <w:sz w:val="24"/>
          <w:szCs w:val="24"/>
        </w:rPr>
        <w:tab/>
      </w:r>
      <w:r w:rsidRPr="00CB2ADB">
        <w:rPr>
          <w:b/>
          <w:sz w:val="24"/>
          <w:szCs w:val="24"/>
        </w:rPr>
        <w:tab/>
      </w:r>
      <w:r w:rsidRPr="00CB2ADB">
        <w:rPr>
          <w:b/>
          <w:sz w:val="24"/>
          <w:szCs w:val="24"/>
        </w:rPr>
        <w:tab/>
      </w:r>
      <w:r w:rsidR="00297D83">
        <w:rPr>
          <w:b/>
          <w:sz w:val="24"/>
          <w:szCs w:val="24"/>
        </w:rPr>
        <w:t>2</w:t>
      </w:r>
      <w:r w:rsidR="005C3887">
        <w:rPr>
          <w:b/>
          <w:sz w:val="24"/>
          <w:szCs w:val="24"/>
        </w:rPr>
        <w:t>3</w:t>
      </w:r>
      <w:r w:rsidRPr="00CB2ADB">
        <w:rPr>
          <w:b/>
          <w:sz w:val="24"/>
          <w:szCs w:val="24"/>
        </w:rPr>
        <w:t>. září 202</w:t>
      </w:r>
      <w:r w:rsidR="0017286E">
        <w:rPr>
          <w:b/>
          <w:sz w:val="24"/>
          <w:szCs w:val="24"/>
        </w:rPr>
        <w:t>2</w:t>
      </w:r>
    </w:p>
    <w:p w14:paraId="0054BAFE" w14:textId="3CD1C8FE" w:rsidR="00297D83" w:rsidRDefault="00297D83" w:rsidP="00C47C4F">
      <w:pPr>
        <w:rPr>
          <w:b/>
          <w:sz w:val="28"/>
          <w:szCs w:val="28"/>
        </w:rPr>
      </w:pPr>
      <w:r>
        <w:rPr>
          <w:b/>
          <w:sz w:val="28"/>
          <w:szCs w:val="28"/>
        </w:rPr>
        <w:t>Ve FN Motol se slavilo 30 let kochleární</w:t>
      </w:r>
      <w:r w:rsidR="006E50C8">
        <w:rPr>
          <w:b/>
          <w:sz w:val="28"/>
          <w:szCs w:val="28"/>
        </w:rPr>
        <w:t>ch</w:t>
      </w:r>
      <w:r>
        <w:rPr>
          <w:b/>
          <w:sz w:val="28"/>
          <w:szCs w:val="28"/>
        </w:rPr>
        <w:t xml:space="preserve"> implantací u dětí. Tamtam byl u toho </w:t>
      </w:r>
    </w:p>
    <w:p w14:paraId="2F56E26E" w14:textId="57189795" w:rsidR="00CB2ADB" w:rsidRPr="00CB2ADB" w:rsidRDefault="00297D83" w:rsidP="00C47C4F">
      <w:pPr>
        <w:rPr>
          <w:b/>
        </w:rPr>
      </w:pPr>
      <w:r>
        <w:rPr>
          <w:b/>
        </w:rPr>
        <w:t xml:space="preserve">V kinosále Fakultní nemocnice Motol se 22. září slavilo. </w:t>
      </w:r>
      <w:r w:rsidR="00895C89">
        <w:rPr>
          <w:b/>
        </w:rPr>
        <w:t xml:space="preserve">Foniatři, chirurgové,  psychologové, logopedi, inženýři, sociální pracovníci, ale i sami uživatelé kochleárních implantátů se ohlédli za 30 lety implantací dětí v České republice. Program, kromě výsledků třicetiletého úsilí, nabídl i zajímavý pohled na budoucnost v této medicínské oblasti.  Centrum pro dětský sluch Tamtam má za sebou také </w:t>
      </w:r>
      <w:r w:rsidR="00A75F15">
        <w:rPr>
          <w:b/>
        </w:rPr>
        <w:t xml:space="preserve">více než </w:t>
      </w:r>
      <w:r w:rsidR="00895C89">
        <w:rPr>
          <w:b/>
        </w:rPr>
        <w:t>30letou historii a byl</w:t>
      </w:r>
      <w:r w:rsidR="00D51C61">
        <w:rPr>
          <w:b/>
        </w:rPr>
        <w:t>o</w:t>
      </w:r>
      <w:r w:rsidR="00895C89">
        <w:rPr>
          <w:b/>
        </w:rPr>
        <w:t xml:space="preserve"> po celou dobu rozvoje implantací v ČR u toho.</w:t>
      </w:r>
      <w:r w:rsidR="00D51C61">
        <w:rPr>
          <w:b/>
        </w:rPr>
        <w:t xml:space="preserve">  Stálo </w:t>
      </w:r>
      <w:r w:rsidR="00582368">
        <w:rPr>
          <w:b/>
        </w:rPr>
        <w:t xml:space="preserve">a stále stojí </w:t>
      </w:r>
      <w:r w:rsidR="00D51C61">
        <w:rPr>
          <w:b/>
        </w:rPr>
        <w:t>po boku rodičům a jejich dětem, kteří procház</w:t>
      </w:r>
      <w:r w:rsidR="00582368">
        <w:rPr>
          <w:b/>
        </w:rPr>
        <w:t>ejí</w:t>
      </w:r>
      <w:r w:rsidR="00D51C61">
        <w:rPr>
          <w:b/>
        </w:rPr>
        <w:t xml:space="preserve"> procesem </w:t>
      </w:r>
      <w:r w:rsidR="00582368">
        <w:rPr>
          <w:b/>
        </w:rPr>
        <w:t>implantace, a pomáhá jim při následném rozvoji komunikace. Tamtam proto nec</w:t>
      </w:r>
      <w:r w:rsidR="00D51C61">
        <w:rPr>
          <w:b/>
        </w:rPr>
        <w:t>hyběl mezi pozvanými hosty.</w:t>
      </w:r>
    </w:p>
    <w:p w14:paraId="0EBF7025" w14:textId="271D34F0" w:rsidR="00D51C61" w:rsidRDefault="00D51C61" w:rsidP="00582368">
      <w:r>
        <w:t>Odpoledne zahájila MUDr. Zdenka Aksenovová, PhD., vedoucí lékařka foniatrické části FN Motol.  Zdůraznila, že</w:t>
      </w:r>
      <w:r w:rsidRPr="00D51C61">
        <w:t xml:space="preserve"> </w:t>
      </w:r>
      <w:r>
        <w:t>péče o osoby se sluchovým postižením je náročná a musí být komplexní</w:t>
      </w:r>
      <w:r w:rsidR="00A75F15">
        <w:t xml:space="preserve">. </w:t>
      </w:r>
      <w:r w:rsidR="001331FD">
        <w:t>Ve svém příspěvku pak uvedla, že za 30 let dostalo 799 dětí celkem 995 kochleárních implantátů.</w:t>
      </w:r>
      <w:r w:rsidR="00A75F15">
        <w:t xml:space="preserve"> Její slova – kvůli svým pracovním povinnostem virtuálně – potvrdil </w:t>
      </w:r>
      <w:r w:rsidR="00A75F15">
        <w:br/>
        <w:t>i současný přednosta Kliniky ušní, nosní, krční 2. LF UK a FN Motol doc. MUDr. Zdeněk Čada, PhD.</w:t>
      </w:r>
    </w:p>
    <w:p w14:paraId="02BA20A8" w14:textId="6E223236" w:rsidR="00582368" w:rsidRDefault="00582368" w:rsidP="00AB1F48">
      <w:r>
        <w:t xml:space="preserve">Krásným poděkováním za práci celého týmu lékařů a sociálních pracovníků byl příspěvek logopedky Mgr. Jitky Holmanové, která byla </w:t>
      </w:r>
      <w:r w:rsidR="00A417FB">
        <w:t xml:space="preserve">i </w:t>
      </w:r>
      <w:r>
        <w:t xml:space="preserve">u první kochleární implantace českého dítěte, která proběhla </w:t>
      </w:r>
      <w:r w:rsidR="00A417FB">
        <w:t xml:space="preserve">v roce 1992 </w:t>
      </w:r>
      <w:r>
        <w:t>ještě v zahraničí. V krátkém filmu</w:t>
      </w:r>
      <w:r w:rsidR="00A417FB">
        <w:t xml:space="preserve"> představila první české implantované dítě Miroslava Radu, který po získání implantátu navštěvoval běžné školy, vystudoval Vysokou školu ekonomickou, kde dne i učí. Přímo v sále byly přítomny další tři implantované děti, dnes už dospělé. S dojetím děkovaly všem za navrácení sluchu, které jim umožnilo studovat a žít běžným způsobem života.</w:t>
      </w:r>
      <w:r w:rsidR="008D6947">
        <w:t xml:space="preserve"> Zkušenosti</w:t>
      </w:r>
      <w:r w:rsidR="00AB1F48">
        <w:t xml:space="preserve"> a osobní </w:t>
      </w:r>
      <w:r w:rsidR="008D6947">
        <w:t xml:space="preserve">rozvoj první stovky pacientů implantovaných v ČR </w:t>
      </w:r>
      <w:r w:rsidR="00AB1F48">
        <w:t xml:space="preserve">v letech 1992-2000 </w:t>
      </w:r>
      <w:r w:rsidR="008D6947">
        <w:t xml:space="preserve">pak představila </w:t>
      </w:r>
      <w:r w:rsidR="00AB1F48">
        <w:t xml:space="preserve">psycholožka PhDr. Eva Vymlátilová. </w:t>
      </w:r>
      <w:r w:rsidR="005C3887">
        <w:t>O m</w:t>
      </w:r>
      <w:r w:rsidR="00AB1F48">
        <w:t>etachronní</w:t>
      </w:r>
      <w:r w:rsidR="005C3887">
        <w:t>ch</w:t>
      </w:r>
      <w:r w:rsidR="00AB1F48">
        <w:t xml:space="preserve"> (časově následn</w:t>
      </w:r>
      <w:r w:rsidR="005C3887">
        <w:t>ých</w:t>
      </w:r>
      <w:r w:rsidR="00AB1F48">
        <w:t>) kochleární</w:t>
      </w:r>
      <w:r w:rsidR="005C3887">
        <w:t>ch</w:t>
      </w:r>
      <w:r w:rsidR="00AB1F48">
        <w:t xml:space="preserve"> implantac</w:t>
      </w:r>
      <w:r w:rsidR="005C3887">
        <w:t>í</w:t>
      </w:r>
      <w:r w:rsidR="00AB1F48">
        <w:t xml:space="preserve"> s delším časovým odstupem </w:t>
      </w:r>
      <w:r w:rsidR="005C3887">
        <w:t>hovořil</w:t>
      </w:r>
      <w:r w:rsidR="00AB1F48">
        <w:t xml:space="preserve"> ORL chirurg MUDr. Jiří Skřivan.</w:t>
      </w:r>
      <w:r w:rsidR="005C3887">
        <w:t xml:space="preserve"> A o životě implantovaných promluvila Mgr. Leona Pejcharová, předsedkyně Spolku uživatelů kochleárních implantátů. </w:t>
      </w:r>
    </w:p>
    <w:p w14:paraId="3A2A43AF" w14:textId="0BFB503F" w:rsidR="00D1566B" w:rsidRDefault="00A75F15" w:rsidP="00AF7B39">
      <w:r>
        <w:t xml:space="preserve">Svou třicetiletou zkušenost s prací s dětmi se sluchovým postižením prezentovalo i </w:t>
      </w:r>
      <w:r w:rsidR="00CB2ADB">
        <w:t>Centrum pro dětský sluch Tamtam</w:t>
      </w:r>
      <w:r>
        <w:t>, konkrétně jeho ředitelka Mgr. Jana Fenclová a vedoucí Rané péče Čechy Mgr. Martina Péčová. Připomněly milníky ve spolupráci s jednotlivým centry kochleárních implantací v</w:t>
      </w:r>
      <w:r w:rsidR="0002776C">
        <w:t> </w:t>
      </w:r>
      <w:r>
        <w:t>ČR</w:t>
      </w:r>
      <w:r w:rsidR="0002776C">
        <w:t xml:space="preserve"> a nabídly i pohled do budoucnosti. „</w:t>
      </w:r>
      <w:r w:rsidR="00705A81">
        <w:t>Třicet let spolupráce s centry kochleárních implantací neznamená ukončení jedné etapy, ale naopak kontinuální rozvoj a systematizaci mezioborové spolupráce ve prospěch klienta</w:t>
      </w:r>
      <w:r w:rsidR="0002776C">
        <w:t>,“ uvedla Jana Fenclová.</w:t>
      </w:r>
      <w:r w:rsidR="00705A81">
        <w:t xml:space="preserve"> I v budoucnu bude k cílům Tamtamu patřit včasná diagnostika, kvalitní kompenzace i rehabilitace dětí se sluchovým postižením a podpora jejich rodin.</w:t>
      </w:r>
    </w:p>
    <w:p w14:paraId="55311096" w14:textId="13F33A26" w:rsidR="0002776C" w:rsidRDefault="0002776C" w:rsidP="00741CC4">
      <w:r>
        <w:t xml:space="preserve">Stejně zajímavý pohled na současnost a </w:t>
      </w:r>
      <w:r w:rsidR="007B4BB4">
        <w:t xml:space="preserve">především </w:t>
      </w:r>
      <w:r>
        <w:t xml:space="preserve">budoucnost této medicínské oblasti  nabídl také Ing. Miroslav Okluský. Biomedicínští inženýři </w:t>
      </w:r>
      <w:r w:rsidR="007B4BB4">
        <w:t xml:space="preserve">vyvinuli například </w:t>
      </w:r>
      <w:r>
        <w:t>robotické zavádění elektrody prostřednictvím systému Robotol</w:t>
      </w:r>
      <w:r w:rsidR="00741CC4">
        <w:t>, které nabízí atraumatický průběh zavedení kochleárního implantátu. Česká republika je</w:t>
      </w:r>
      <w:r w:rsidR="005C3887">
        <w:t xml:space="preserve"> jednou z5</w:t>
      </w:r>
      <w:r w:rsidR="00741CC4">
        <w:t xml:space="preserve"> zemí </w:t>
      </w:r>
      <w:r w:rsidR="005C3887">
        <w:t>Evropy</w:t>
      </w:r>
      <w:r w:rsidR="00741CC4">
        <w:t>, která tento systém již  používá. Studuje se i možnost plně implantabilního kochleárníh</w:t>
      </w:r>
      <w:r w:rsidR="007B4BB4">
        <w:t>o</w:t>
      </w:r>
      <w:r w:rsidR="00741CC4">
        <w:t xml:space="preserve"> implantátu, </w:t>
      </w:r>
      <w:r w:rsidR="007B4BB4">
        <w:t xml:space="preserve">který by byl celý pod kůží, </w:t>
      </w:r>
      <w:r w:rsidR="00741CC4">
        <w:t xml:space="preserve">tedy bez umístění řečového procesoru vně hlavy. Připravuje se využití zobrazovacích metod </w:t>
      </w:r>
      <w:r w:rsidR="005C3887">
        <w:t>během o</w:t>
      </w:r>
      <w:r w:rsidR="00741CC4">
        <w:t xml:space="preserve">perací či automatické nastavení procesoru pomocí deep learning. </w:t>
      </w:r>
      <w:r w:rsidRPr="0002776C">
        <w:t xml:space="preserve"> </w:t>
      </w:r>
      <w:r w:rsidR="007B4BB4">
        <w:t>Pracuje se i na možnosti optického kochleárního implantátu, tedy nahrazení stimulace nikoliv elektrickým proudem, ale optickým zaměřením.</w:t>
      </w:r>
    </w:p>
    <w:p w14:paraId="20C6362F" w14:textId="77777777" w:rsidR="00AF7B39" w:rsidRDefault="006B4DFF" w:rsidP="00AF7B39">
      <w:pPr>
        <w:rPr>
          <w:rStyle w:val="Hypertextovodkaz"/>
          <w:i/>
        </w:rPr>
      </w:pPr>
      <w:r w:rsidRPr="006B4DFF">
        <w:lastRenderedPageBreak/>
        <w:t xml:space="preserve">Tamtam pomáhá rodinám dětí s vadami sluchu již 32 let. </w:t>
      </w:r>
      <w:r w:rsidR="00D1566B">
        <w:t>P</w:t>
      </w:r>
      <w:r>
        <w:t>oskytuje jim komplex bezplatných</w:t>
      </w:r>
      <w:r w:rsidR="003367CB">
        <w:t xml:space="preserve">, </w:t>
      </w:r>
      <w:r>
        <w:t xml:space="preserve">vzájemně provázaných sociálních </w:t>
      </w:r>
      <w:r w:rsidR="003367CB">
        <w:t xml:space="preserve">a poradenských </w:t>
      </w:r>
      <w:r>
        <w:t>služeb a podporuje rodiny v hledání cesty ke komunikaci a k všestrannému rozvoji dítěte. Re</w:t>
      </w:r>
      <w:r w:rsidRPr="006B4DFF">
        <w:t>alizuje i řadu projektů podporujících včasnou pomoc dětem</w:t>
      </w:r>
      <w:r w:rsidRPr="00A37FE9">
        <w:rPr>
          <w:i/>
        </w:rPr>
        <w:t xml:space="preserve">. Kontakt: www.tamtam.cz, telefonická linka prvního kontaktu pro rodiče: 605 100 400, mail: </w:t>
      </w:r>
      <w:hyperlink r:id="rId8" w:history="1">
        <w:r w:rsidR="00DE26F4" w:rsidRPr="00407063">
          <w:rPr>
            <w:rStyle w:val="Hypertextovodkaz"/>
            <w:i/>
          </w:rPr>
          <w:t>poradna@tamtam.cz</w:t>
        </w:r>
      </w:hyperlink>
    </w:p>
    <w:p w14:paraId="3AEF36AD" w14:textId="5FCEEB40" w:rsidR="00DE26F4" w:rsidRPr="00A37FE9" w:rsidRDefault="00DE26F4" w:rsidP="00AF7B39">
      <w:pPr>
        <w:rPr>
          <w:i/>
        </w:rPr>
      </w:pPr>
      <w:r>
        <w:rPr>
          <w:i/>
        </w:rPr>
        <w:t>_______________________________________________________________________________________</w:t>
      </w:r>
    </w:p>
    <w:p w14:paraId="06114D9D" w14:textId="4111B2EF" w:rsidR="007B5D0A" w:rsidRPr="00CB2ADB" w:rsidRDefault="00CB2ADB" w:rsidP="00CB2ADB">
      <w:pPr>
        <w:rPr>
          <w:b/>
        </w:rPr>
      </w:pPr>
      <w:r w:rsidRPr="00CB2ADB">
        <w:rPr>
          <w:b/>
          <w:i/>
        </w:rPr>
        <w:t>Kontakt</w:t>
      </w:r>
      <w:r w:rsidR="00011FD5">
        <w:rPr>
          <w:b/>
          <w:i/>
        </w:rPr>
        <w:t xml:space="preserve"> pro novináře</w:t>
      </w:r>
      <w:r w:rsidRPr="00CB2ADB">
        <w:rPr>
          <w:b/>
          <w:i/>
        </w:rPr>
        <w:t>: Lucie Křesťanová, e-mail: krestanova@tamtam.cz, tel: +420 734 572 439, www.tamtam.cz</w:t>
      </w:r>
    </w:p>
    <w:sectPr w:rsidR="007B5D0A" w:rsidRPr="00CB2ADB" w:rsidSect="00AC1951">
      <w:headerReference w:type="default" r:id="rId9"/>
      <w:pgSz w:w="11906" w:h="16838"/>
      <w:pgMar w:top="2155" w:right="709" w:bottom="2268" w:left="680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2FBD" w14:textId="77777777" w:rsidR="00033159" w:rsidRDefault="00033159" w:rsidP="00D87A3B">
      <w:r>
        <w:separator/>
      </w:r>
    </w:p>
  </w:endnote>
  <w:endnote w:type="continuationSeparator" w:id="0">
    <w:p w14:paraId="1F50FC01" w14:textId="77777777" w:rsidR="00033159" w:rsidRDefault="00033159" w:rsidP="00D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338A" w14:textId="77777777" w:rsidR="00033159" w:rsidRDefault="00033159" w:rsidP="00D87A3B">
      <w:r>
        <w:separator/>
      </w:r>
    </w:p>
  </w:footnote>
  <w:footnote w:type="continuationSeparator" w:id="0">
    <w:p w14:paraId="0116B8B5" w14:textId="77777777" w:rsidR="00033159" w:rsidRDefault="00033159" w:rsidP="00D8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FC43" w14:textId="77777777" w:rsidR="00EC4892" w:rsidRDefault="00EC4892" w:rsidP="00852434">
    <w:pPr>
      <w:pStyle w:val="Zhlav"/>
      <w:tabs>
        <w:tab w:val="clear" w:pos="4536"/>
        <w:tab w:val="clear" w:pos="9072"/>
        <w:tab w:val="left" w:pos="1620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3518DAE" wp14:editId="0AB51EEF">
          <wp:simplePos x="0" y="0"/>
          <wp:positionH relativeFrom="page">
            <wp:posOffset>4559</wp:posOffset>
          </wp:positionH>
          <wp:positionV relativeFrom="page">
            <wp:posOffset>0</wp:posOffset>
          </wp:positionV>
          <wp:extent cx="7541244" cy="10664431"/>
          <wp:effectExtent l="19050" t="0" r="2556" b="0"/>
          <wp:wrapNone/>
          <wp:docPr id="1" name="Obrázek 0" descr="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44" cy="1066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4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263BF"/>
    <w:multiLevelType w:val="hybridMultilevel"/>
    <w:tmpl w:val="8C90FEEC"/>
    <w:lvl w:ilvl="0" w:tplc="950A1A0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9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C6"/>
    <w:rsid w:val="00011FD5"/>
    <w:rsid w:val="000243EE"/>
    <w:rsid w:val="0002776C"/>
    <w:rsid w:val="00033159"/>
    <w:rsid w:val="00046FEB"/>
    <w:rsid w:val="00065B18"/>
    <w:rsid w:val="00077E3A"/>
    <w:rsid w:val="00126041"/>
    <w:rsid w:val="001331FD"/>
    <w:rsid w:val="001338C9"/>
    <w:rsid w:val="0017286E"/>
    <w:rsid w:val="001A06E0"/>
    <w:rsid w:val="00205426"/>
    <w:rsid w:val="00280F14"/>
    <w:rsid w:val="00297D83"/>
    <w:rsid w:val="002D0230"/>
    <w:rsid w:val="003367CB"/>
    <w:rsid w:val="00396387"/>
    <w:rsid w:val="004704BB"/>
    <w:rsid w:val="004C188D"/>
    <w:rsid w:val="005479E0"/>
    <w:rsid w:val="00552066"/>
    <w:rsid w:val="00553B04"/>
    <w:rsid w:val="00582368"/>
    <w:rsid w:val="00591692"/>
    <w:rsid w:val="005A4438"/>
    <w:rsid w:val="005C3887"/>
    <w:rsid w:val="00603DB6"/>
    <w:rsid w:val="006176B4"/>
    <w:rsid w:val="00634357"/>
    <w:rsid w:val="006839C9"/>
    <w:rsid w:val="006B4DFF"/>
    <w:rsid w:val="006D571E"/>
    <w:rsid w:val="006E50C8"/>
    <w:rsid w:val="00701AAF"/>
    <w:rsid w:val="00705A81"/>
    <w:rsid w:val="00715B31"/>
    <w:rsid w:val="007205F6"/>
    <w:rsid w:val="00722C72"/>
    <w:rsid w:val="00741CC4"/>
    <w:rsid w:val="00754F49"/>
    <w:rsid w:val="007B1EE0"/>
    <w:rsid w:val="007B4BB4"/>
    <w:rsid w:val="007B5D0A"/>
    <w:rsid w:val="007F6C98"/>
    <w:rsid w:val="008200C8"/>
    <w:rsid w:val="00852434"/>
    <w:rsid w:val="008537A0"/>
    <w:rsid w:val="008625C2"/>
    <w:rsid w:val="00895C89"/>
    <w:rsid w:val="008A15B7"/>
    <w:rsid w:val="008D39D3"/>
    <w:rsid w:val="008D6947"/>
    <w:rsid w:val="008E250C"/>
    <w:rsid w:val="009167E5"/>
    <w:rsid w:val="00920E5E"/>
    <w:rsid w:val="00A37FE9"/>
    <w:rsid w:val="00A417FB"/>
    <w:rsid w:val="00A5649D"/>
    <w:rsid w:val="00A75F15"/>
    <w:rsid w:val="00A81EA8"/>
    <w:rsid w:val="00AA418B"/>
    <w:rsid w:val="00AB1F48"/>
    <w:rsid w:val="00AC1951"/>
    <w:rsid w:val="00AF0289"/>
    <w:rsid w:val="00AF7B39"/>
    <w:rsid w:val="00B004DF"/>
    <w:rsid w:val="00B33585"/>
    <w:rsid w:val="00B6355E"/>
    <w:rsid w:val="00B9337C"/>
    <w:rsid w:val="00BA4C36"/>
    <w:rsid w:val="00C0184F"/>
    <w:rsid w:val="00C25AE3"/>
    <w:rsid w:val="00C47C4F"/>
    <w:rsid w:val="00CB2ADB"/>
    <w:rsid w:val="00CE4D70"/>
    <w:rsid w:val="00D1566B"/>
    <w:rsid w:val="00D271F6"/>
    <w:rsid w:val="00D4102A"/>
    <w:rsid w:val="00D51C61"/>
    <w:rsid w:val="00D54C1B"/>
    <w:rsid w:val="00D87A3B"/>
    <w:rsid w:val="00DA1C48"/>
    <w:rsid w:val="00DE26F4"/>
    <w:rsid w:val="00E42A97"/>
    <w:rsid w:val="00E66918"/>
    <w:rsid w:val="00E845EC"/>
    <w:rsid w:val="00E84AF1"/>
    <w:rsid w:val="00EA041B"/>
    <w:rsid w:val="00EA62C6"/>
    <w:rsid w:val="00EC4892"/>
    <w:rsid w:val="00F60D5F"/>
    <w:rsid w:val="00F856CF"/>
    <w:rsid w:val="00FA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BA78"/>
  <w15:docId w15:val="{EA28D2C3-2F1B-4F11-AB98-CD7D1C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A3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C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C3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6BB1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A3B"/>
  </w:style>
  <w:style w:type="paragraph" w:styleId="Zpat">
    <w:name w:val="footer"/>
    <w:basedOn w:val="Normln"/>
    <w:link w:val="ZpatChar"/>
    <w:uiPriority w:val="99"/>
    <w:semiHidden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A3B"/>
  </w:style>
  <w:style w:type="paragraph" w:styleId="Textbubliny">
    <w:name w:val="Balloon Text"/>
    <w:basedOn w:val="Normln"/>
    <w:link w:val="TextbublinyChar"/>
    <w:uiPriority w:val="99"/>
    <w:semiHidden/>
    <w:unhideWhenUsed/>
    <w:rsid w:val="00D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A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A4C36"/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C36"/>
    <w:rPr>
      <w:rFonts w:eastAsiaTheme="majorEastAsia" w:cstheme="majorBidi"/>
      <w:b/>
      <w:bCs/>
      <w:color w:val="4F6BB1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A4C36"/>
    <w:pPr>
      <w:pBdr>
        <w:bottom w:val="single" w:sz="8" w:space="4" w:color="4F6BB1" w:themeColor="accent1"/>
      </w:pBdr>
      <w:spacing w:after="300" w:line="240" w:lineRule="auto"/>
      <w:contextualSpacing/>
    </w:pPr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C36"/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C36"/>
    <w:pPr>
      <w:numPr>
        <w:ilvl w:val="1"/>
      </w:numPr>
    </w:pPr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4C36"/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E26F4"/>
    <w:rPr>
      <w:color w:val="4F6BB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26F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51C61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a@tamt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Hlavi&#269;kov&#253;%20pap&#237;r_TAMTAM_form&#225;ln&#237;%20(3).dotx" TargetMode="External"/></Relationships>
</file>

<file path=word/theme/theme1.xml><?xml version="1.0" encoding="utf-8"?>
<a:theme xmlns:a="http://schemas.openxmlformats.org/drawingml/2006/main" name="Motiv sady Office">
  <a:themeElements>
    <a:clrScheme name="tamtam">
      <a:dk1>
        <a:sysClr val="windowText" lastClr="000000"/>
      </a:dk1>
      <a:lt1>
        <a:sysClr val="window" lastClr="FFFFFF"/>
      </a:lt1>
      <a:dk2>
        <a:srgbClr val="4F6BB1"/>
      </a:dk2>
      <a:lt2>
        <a:srgbClr val="F6B24D"/>
      </a:lt2>
      <a:accent1>
        <a:srgbClr val="4F6BB1"/>
      </a:accent1>
      <a:accent2>
        <a:srgbClr val="BF3542"/>
      </a:accent2>
      <a:accent3>
        <a:srgbClr val="7DB750"/>
      </a:accent3>
      <a:accent4>
        <a:srgbClr val="F6B24D"/>
      </a:accent4>
      <a:accent5>
        <a:srgbClr val="4BACC6"/>
      </a:accent5>
      <a:accent6>
        <a:srgbClr val="8064A2"/>
      </a:accent6>
      <a:hlink>
        <a:srgbClr val="4F6BB1"/>
      </a:hlink>
      <a:folHlink>
        <a:srgbClr val="4F6BB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E0E8E-4A01-457C-A7D3-260D34D6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papír_TAMTAM_formální (3)</Template>
  <TotalTime>335</TotalTime>
  <Pages>2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Radana Ardeltová</cp:lastModifiedBy>
  <cp:revision>32</cp:revision>
  <cp:lastPrinted>2022-09-06T10:33:00Z</cp:lastPrinted>
  <dcterms:created xsi:type="dcterms:W3CDTF">2021-03-01T08:44:00Z</dcterms:created>
  <dcterms:modified xsi:type="dcterms:W3CDTF">2022-09-23T12:47:00Z</dcterms:modified>
</cp:coreProperties>
</file>