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DB" w:rsidRDefault="00CB2ADB" w:rsidP="00CB2ADB">
      <w:pPr>
        <w:rPr>
          <w:b/>
          <w:sz w:val="24"/>
          <w:szCs w:val="24"/>
        </w:rPr>
      </w:pPr>
      <w:r w:rsidRPr="00CB2ADB">
        <w:rPr>
          <w:b/>
          <w:sz w:val="24"/>
          <w:szCs w:val="24"/>
        </w:rPr>
        <w:t>Tisková zpráva</w:t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Pr="00CB2ADB">
        <w:rPr>
          <w:b/>
          <w:sz w:val="24"/>
          <w:szCs w:val="24"/>
        </w:rPr>
        <w:tab/>
      </w:r>
      <w:r w:rsidR="004C6B44">
        <w:rPr>
          <w:b/>
          <w:sz w:val="24"/>
          <w:szCs w:val="24"/>
        </w:rPr>
        <w:t>20</w:t>
      </w:r>
      <w:r w:rsidRPr="00CB2ADB">
        <w:rPr>
          <w:b/>
          <w:sz w:val="24"/>
          <w:szCs w:val="24"/>
        </w:rPr>
        <w:t>. září 202</w:t>
      </w:r>
      <w:r w:rsidR="0017286E">
        <w:rPr>
          <w:b/>
          <w:sz w:val="24"/>
          <w:szCs w:val="24"/>
        </w:rPr>
        <w:t>2</w:t>
      </w:r>
    </w:p>
    <w:p w:rsidR="004C6B44" w:rsidRPr="004C6B44" w:rsidRDefault="004C6B44" w:rsidP="004C6B44">
      <w:pPr>
        <w:spacing w:line="240" w:lineRule="auto"/>
        <w:rPr>
          <w:b/>
          <w:sz w:val="24"/>
          <w:szCs w:val="24"/>
        </w:rPr>
      </w:pPr>
      <w:r w:rsidRPr="004C6B44">
        <w:rPr>
          <w:b/>
          <w:sz w:val="24"/>
          <w:szCs w:val="24"/>
        </w:rPr>
        <w:t>Centrum pro dětský sluch Tamtam v Ostravě slaví 10. narozeniny</w:t>
      </w:r>
    </w:p>
    <w:p w:rsidR="004C6B44" w:rsidRPr="004C6B44" w:rsidRDefault="004C6B44" w:rsidP="004C6B44">
      <w:pPr>
        <w:spacing w:line="240" w:lineRule="auto"/>
        <w:rPr>
          <w:b/>
          <w:sz w:val="24"/>
          <w:szCs w:val="24"/>
        </w:rPr>
      </w:pPr>
      <w:r w:rsidRPr="004C6B44">
        <w:rPr>
          <w:b/>
          <w:sz w:val="24"/>
          <w:szCs w:val="24"/>
        </w:rPr>
        <w:t>Centrum pro dětský sluch Tamtam poskytuje pomoc rodinám dětí se sluchovým postižením v celé České republice již 32 let. Letos na podzim slaví 10. výročí svého působení v Ostravě, kde jeho služby v současnosti využívá 23 rodin. Oslavy zahájilo Zahradní slavností uspořádanou 19. září odpoledne v areálu Základní školy a mateřské školy pro sluchově postižené a vady řeči v Ostravě-</w:t>
      </w:r>
      <w:proofErr w:type="spellStart"/>
      <w:r w:rsidRPr="004C6B44">
        <w:rPr>
          <w:b/>
          <w:sz w:val="24"/>
          <w:szCs w:val="24"/>
        </w:rPr>
        <w:t>Porubě</w:t>
      </w:r>
      <w:proofErr w:type="spellEnd"/>
      <w:r w:rsidRPr="004C6B44">
        <w:rPr>
          <w:b/>
          <w:sz w:val="24"/>
          <w:szCs w:val="24"/>
        </w:rPr>
        <w:t>. Na tento den také letos připadá začátek Mezinárodního týdne neslyšících, který poukazuje na specifické problémy lidí se sluchovým postižením a na komunikační bariéry, s nimiž se potýkají.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>Veselého odpoledne plného her, zábavy a poučení se zúčastnilo několik desítek malých i velkých návštěvníků, mezi nimiž byly rodiny s dětmi se sluchovým postižením a žáci školy. Procházeli spoustou soutěžních stanovišť, kde nadšeně plnili svěřené úkoly – poznávali emoce, jako např. radost, lásku, nechuť, strach a mnohé další. Součástí odpoledne bylo i vystoupení divadelního spolku OUKEJ a na závěr si všichni mohli popovídat a sdílet své zážitky u bohatého občerstve</w:t>
      </w:r>
      <w:bookmarkStart w:id="0" w:name="_GoBack"/>
      <w:bookmarkEnd w:id="0"/>
      <w:r w:rsidRPr="004C6B44">
        <w:rPr>
          <w:sz w:val="24"/>
          <w:szCs w:val="24"/>
        </w:rPr>
        <w:t>ní.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>V České republice žije podle odhadů přes 500 tisíc lidí se ztrátou sluchu, včetně dětí, kterých se u nás rodí 1 až 2 na tisíc narozených. Až 95 procent dětí s postižením sluchu se rodí slyšícím rodičům, kteří nemají s touto problematikou obvykle žádnou zkušenost. Tamtam jim poskytuje komplex bezplatných a vzájemně provázaných sociálních a poradenských služeb a podporuje je v hledání cesty ke komunikaci a k všestrannému rozvoji dítěte.  V Ostravě nabízí sociálně aktivizační služby pro rodiny s dětmi, které pomáhají snižovat a minimalizovat sociální vyloučení rodin dětí se sluchovým postižením a zvládat zátěž spojenou se sluchovou vadou. „Když rodiče zjistí, že jejich dítě má sluchové postižení, ocitnou se v náročné situaci. V Tamtamu jim pomáháme tuto situaci zvládat. Podporujeme rozvoj komunikačních a sociálních dovedností v rodině tak, aby mohla žít běžným způsobem,“ vysvětluje Mgr. Jana Fenclová, ředitelka Centra pro dětský sluch Tamtam. Sociálně aktivizační služby však poskytují služby i neslyšícím rodičům, kteří mají slyšící či neslyšící dítě.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 xml:space="preserve">Součástí nabídky Sociálně aktivizačních služeb pro rodiny s dětmi v Ostravě jsou skupinové programy pro rodiče s dětmi, ale i individuální konzultace, besedy, kurzy znakového jazyka pro rodiče aj. Služba je určena rodinám s dětmi ve věku od 0 do 18 let věku. Tamtam pořádá také pobyty pro rodiny s dětmi z Moravskoslezského kraje, příměstské tábory, nabízí interaktivní osvětové programy ve školách a školkách a zajišťuje kulturní akce tlumočené do znakového jazyka. 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 xml:space="preserve">Letos v dubnu Tamtam zorganizoval ve spolupráci s Nadačním fondem Křídlení divadelní představení Aby se děti divily, ve kterém se nejen malí diváci hravou formou učí základní znaky českého znakového jazyka. Inscenace Divadla Bolka Polívky je inspirována texty a obrázky brněnského malíře, sochaře a spisovatele Aloise Mikulky a je vhodná pro slyšící i neslyšící děti. Dubnové představení v Divadle Loutek Ostrava vyvolalo velký ohlas. Zájem bohužel převyšoval kapacitu sálu, proto se zde představení uskuteční znovu 8. listopadu a stane se součástí </w:t>
      </w:r>
      <w:proofErr w:type="spellStart"/>
      <w:r w:rsidRPr="004C6B44">
        <w:rPr>
          <w:sz w:val="24"/>
          <w:szCs w:val="24"/>
        </w:rPr>
        <w:t>tamtamovských</w:t>
      </w:r>
      <w:proofErr w:type="spellEnd"/>
      <w:r w:rsidRPr="004C6B44">
        <w:rPr>
          <w:sz w:val="24"/>
          <w:szCs w:val="24"/>
        </w:rPr>
        <w:t xml:space="preserve"> výročních oslav.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 xml:space="preserve">V červenci Tamtam v Ostravě uspořádal již pátý příměstský tábor pro děti se sluchovým postižením, jejich sourozence a kamarády. Nesl název Řemesla a děti si v něm vyzkoušely různá rukodělná povolání. Proměnily </w:t>
      </w:r>
      <w:r w:rsidRPr="004C6B44">
        <w:rPr>
          <w:sz w:val="24"/>
          <w:szCs w:val="24"/>
        </w:rPr>
        <w:lastRenderedPageBreak/>
        <w:t>se v oděvníky, filmaře, hasiče, učily se trénovat psy a navštívily také filmové studio, kde natočily dva krátké filmy. Tábora se zúčastnilo 16 dětí z Ostravy a okolních měst a obcí.</w:t>
      </w:r>
    </w:p>
    <w:p w:rsidR="004C6B44" w:rsidRPr="004C6B44" w:rsidRDefault="004C6B44" w:rsidP="004C6B44">
      <w:pPr>
        <w:spacing w:line="240" w:lineRule="auto"/>
        <w:rPr>
          <w:sz w:val="24"/>
          <w:szCs w:val="24"/>
        </w:rPr>
      </w:pPr>
      <w:r w:rsidRPr="004C6B44">
        <w:rPr>
          <w:sz w:val="24"/>
          <w:szCs w:val="24"/>
        </w:rPr>
        <w:t xml:space="preserve">V úterý 1. listopadu proběhne na ostravském pracovišti Centra pro dětský sluch Tamtam v ulici Novinářská Den otevřených dveří, určený i široké veřejnosti. Návštěvníci se zde budou moci seznámit s širokou nabídkou služeb Tamtamu a hezkým prostředím, které tu na rodiče i děti čeká.  </w:t>
      </w:r>
    </w:p>
    <w:p w:rsidR="004C6B44" w:rsidRPr="004C6B44" w:rsidRDefault="004C6B44" w:rsidP="004C6B44">
      <w:pPr>
        <w:spacing w:line="240" w:lineRule="auto"/>
        <w:rPr>
          <w:b/>
          <w:sz w:val="24"/>
          <w:szCs w:val="24"/>
        </w:rPr>
      </w:pPr>
      <w:r w:rsidRPr="004C6B44">
        <w:rPr>
          <w:b/>
          <w:sz w:val="24"/>
          <w:szCs w:val="24"/>
        </w:rPr>
        <w:t>Více na: www.tamtam.cz, telefonická linka prvního kontaktu pro rodiče: 605 100 400, kontakt na ostravské pracoviště SAS: 734 752 900, e-mail: sasostrava@tamtam.cz.</w:t>
      </w:r>
    </w:p>
    <w:sectPr w:rsidR="004C6B44" w:rsidRPr="004C6B44" w:rsidSect="00AC1951">
      <w:headerReference w:type="default" r:id="rId7"/>
      <w:pgSz w:w="11906" w:h="16838"/>
      <w:pgMar w:top="2155" w:right="709" w:bottom="2268" w:left="680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3F" w:rsidRDefault="00FF323F" w:rsidP="00D87A3B">
      <w:r>
        <w:separator/>
      </w:r>
    </w:p>
  </w:endnote>
  <w:endnote w:type="continuationSeparator" w:id="0">
    <w:p w:rsidR="00FF323F" w:rsidRDefault="00FF323F" w:rsidP="00D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3F" w:rsidRDefault="00FF323F" w:rsidP="00D87A3B">
      <w:r>
        <w:separator/>
      </w:r>
    </w:p>
  </w:footnote>
  <w:footnote w:type="continuationSeparator" w:id="0">
    <w:p w:rsidR="00FF323F" w:rsidRDefault="00FF323F" w:rsidP="00D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2" w:rsidRDefault="00EC4892" w:rsidP="00852434">
    <w:pPr>
      <w:pStyle w:val="Zhlav"/>
      <w:tabs>
        <w:tab w:val="clear" w:pos="4536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4559</wp:posOffset>
          </wp:positionH>
          <wp:positionV relativeFrom="page">
            <wp:posOffset>0</wp:posOffset>
          </wp:positionV>
          <wp:extent cx="7541244" cy="10664431"/>
          <wp:effectExtent l="19050" t="0" r="2556" b="0"/>
          <wp:wrapNone/>
          <wp:docPr id="1" name="Obrázek 0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44" cy="1066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011FD5"/>
    <w:rsid w:val="000243EE"/>
    <w:rsid w:val="00046FEB"/>
    <w:rsid w:val="00065B18"/>
    <w:rsid w:val="00077E3A"/>
    <w:rsid w:val="00126041"/>
    <w:rsid w:val="001338C9"/>
    <w:rsid w:val="0017286E"/>
    <w:rsid w:val="001A06E0"/>
    <w:rsid w:val="00205426"/>
    <w:rsid w:val="00280F14"/>
    <w:rsid w:val="002D0230"/>
    <w:rsid w:val="003367CB"/>
    <w:rsid w:val="00396387"/>
    <w:rsid w:val="004704BB"/>
    <w:rsid w:val="004C188D"/>
    <w:rsid w:val="004C6B44"/>
    <w:rsid w:val="005479E0"/>
    <w:rsid w:val="00552066"/>
    <w:rsid w:val="00553B04"/>
    <w:rsid w:val="00591692"/>
    <w:rsid w:val="005A4438"/>
    <w:rsid w:val="00603DB6"/>
    <w:rsid w:val="006176B4"/>
    <w:rsid w:val="00634357"/>
    <w:rsid w:val="006839C9"/>
    <w:rsid w:val="006B4DFF"/>
    <w:rsid w:val="006D571E"/>
    <w:rsid w:val="00701AAF"/>
    <w:rsid w:val="00715B31"/>
    <w:rsid w:val="007205F6"/>
    <w:rsid w:val="00722C72"/>
    <w:rsid w:val="00754F49"/>
    <w:rsid w:val="007B1EE0"/>
    <w:rsid w:val="007B5D0A"/>
    <w:rsid w:val="008200C8"/>
    <w:rsid w:val="00852434"/>
    <w:rsid w:val="008537A0"/>
    <w:rsid w:val="008625C2"/>
    <w:rsid w:val="008A15B7"/>
    <w:rsid w:val="008D39D3"/>
    <w:rsid w:val="009167E5"/>
    <w:rsid w:val="00920E5E"/>
    <w:rsid w:val="00A37FE9"/>
    <w:rsid w:val="00A5649D"/>
    <w:rsid w:val="00A81EA8"/>
    <w:rsid w:val="00AA418B"/>
    <w:rsid w:val="00AC1951"/>
    <w:rsid w:val="00AF0289"/>
    <w:rsid w:val="00AF7B39"/>
    <w:rsid w:val="00B004DF"/>
    <w:rsid w:val="00B33585"/>
    <w:rsid w:val="00B6355E"/>
    <w:rsid w:val="00B9337C"/>
    <w:rsid w:val="00BA4C36"/>
    <w:rsid w:val="00C0184F"/>
    <w:rsid w:val="00C25AE3"/>
    <w:rsid w:val="00C47C4F"/>
    <w:rsid w:val="00CB2ADB"/>
    <w:rsid w:val="00CE4D70"/>
    <w:rsid w:val="00D1566B"/>
    <w:rsid w:val="00D271F6"/>
    <w:rsid w:val="00D4102A"/>
    <w:rsid w:val="00D54C1B"/>
    <w:rsid w:val="00D87A3B"/>
    <w:rsid w:val="00DA1C48"/>
    <w:rsid w:val="00DE26F4"/>
    <w:rsid w:val="00E42A97"/>
    <w:rsid w:val="00E66918"/>
    <w:rsid w:val="00E845EC"/>
    <w:rsid w:val="00E84AF1"/>
    <w:rsid w:val="00EA041B"/>
    <w:rsid w:val="00EA62C6"/>
    <w:rsid w:val="00EC4892"/>
    <w:rsid w:val="00F60D5F"/>
    <w:rsid w:val="00F856CF"/>
    <w:rsid w:val="00FA6C46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260F"/>
  <w15:docId w15:val="{EA28D2C3-2F1B-4F11-AB98-CD7D1C3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A3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C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C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BB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A3B"/>
  </w:style>
  <w:style w:type="paragraph" w:styleId="Zpat">
    <w:name w:val="footer"/>
    <w:basedOn w:val="Normln"/>
    <w:link w:val="ZpatChar"/>
    <w:uiPriority w:val="99"/>
    <w:semiHidden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A3B"/>
  </w:style>
  <w:style w:type="paragraph" w:styleId="Textbubliny">
    <w:name w:val="Balloon Text"/>
    <w:basedOn w:val="Normln"/>
    <w:link w:val="TextbublinyChar"/>
    <w:uiPriority w:val="99"/>
    <w:semiHidden/>
    <w:unhideWhenUsed/>
    <w:rsid w:val="00D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C36"/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C36"/>
    <w:rPr>
      <w:rFonts w:eastAsiaTheme="majorEastAsia" w:cstheme="majorBidi"/>
      <w:b/>
      <w:bCs/>
      <w:color w:val="4F6BB1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A4C36"/>
    <w:pPr>
      <w:pBdr>
        <w:bottom w:val="single" w:sz="8" w:space="4" w:color="4F6BB1" w:themeColor="accent1"/>
      </w:pBdr>
      <w:spacing w:after="300" w:line="240" w:lineRule="auto"/>
      <w:contextualSpacing/>
    </w:pPr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C36"/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4C36"/>
    <w:pPr>
      <w:numPr>
        <w:ilvl w:val="1"/>
      </w:numPr>
    </w:pPr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4C36"/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E26F4"/>
    <w:rPr>
      <w:color w:val="4F6BB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Hlavi&#269;kov&#253;%20pap&#237;r_TAMTAM_form&#225;ln&#237;%20(3).dotx" TargetMode="External"/></Relationships>
</file>

<file path=word/theme/theme1.xml><?xml version="1.0" encoding="utf-8"?>
<a:theme xmlns:a="http://schemas.openxmlformats.org/drawingml/2006/main" name="Motiv sady Office">
  <a:themeElements>
    <a:clrScheme name="tamtam">
      <a:dk1>
        <a:sysClr val="windowText" lastClr="000000"/>
      </a:dk1>
      <a:lt1>
        <a:sysClr val="window" lastClr="FFFFFF"/>
      </a:lt1>
      <a:dk2>
        <a:srgbClr val="4F6BB1"/>
      </a:dk2>
      <a:lt2>
        <a:srgbClr val="F6B24D"/>
      </a:lt2>
      <a:accent1>
        <a:srgbClr val="4F6BB1"/>
      </a:accent1>
      <a:accent2>
        <a:srgbClr val="BF3542"/>
      </a:accent2>
      <a:accent3>
        <a:srgbClr val="7DB750"/>
      </a:accent3>
      <a:accent4>
        <a:srgbClr val="F6B24D"/>
      </a:accent4>
      <a:accent5>
        <a:srgbClr val="4BACC6"/>
      </a:accent5>
      <a:accent6>
        <a:srgbClr val="8064A2"/>
      </a:accent6>
      <a:hlink>
        <a:srgbClr val="4F6BB1"/>
      </a:hlink>
      <a:folHlink>
        <a:srgbClr val="4F6BB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5A59-5320-457C-8D67-E9D5100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papír_TAMTAM_formální (3)</Template>
  <TotalTime>272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2022-09-06T10:33:00Z</cp:lastPrinted>
  <dcterms:created xsi:type="dcterms:W3CDTF">2021-03-01T08:44:00Z</dcterms:created>
  <dcterms:modified xsi:type="dcterms:W3CDTF">2022-09-20T07:48:00Z</dcterms:modified>
</cp:coreProperties>
</file>