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AE3" w:rsidRPr="00F856CF" w:rsidRDefault="00C25AE3" w:rsidP="00C25AE3">
      <w:pPr>
        <w:spacing w:after="160" w:line="259" w:lineRule="auto"/>
        <w:ind w:left="7080" w:firstLine="708"/>
        <w:jc w:val="left"/>
        <w:rPr>
          <w:rFonts w:ascii="Calibri" w:eastAsia="Calibri" w:hAnsi="Calibri" w:cs="Times New Roman"/>
          <w:b/>
          <w:bCs/>
          <w:sz w:val="24"/>
          <w:szCs w:val="24"/>
          <w:lang w:val="cs"/>
        </w:rPr>
      </w:pPr>
      <w:r w:rsidRPr="00F856CF">
        <w:rPr>
          <w:rFonts w:ascii="Calibri" w:eastAsia="Calibri" w:hAnsi="Calibri" w:cs="Times New Roman"/>
          <w:b/>
          <w:bCs/>
          <w:sz w:val="24"/>
          <w:szCs w:val="24"/>
          <w:lang w:val="cs"/>
        </w:rPr>
        <w:t>Praha 2. března 2021</w:t>
      </w:r>
    </w:p>
    <w:p w:rsidR="007B5D0A" w:rsidRDefault="007B5D0A" w:rsidP="007B5D0A">
      <w:pPr>
        <w:spacing w:after="160" w:line="259" w:lineRule="auto"/>
        <w:jc w:val="left"/>
        <w:rPr>
          <w:rFonts w:ascii="Calibri" w:eastAsia="Calibri" w:hAnsi="Calibri" w:cs="Times New Roman"/>
          <w:b/>
          <w:bCs/>
          <w:sz w:val="28"/>
          <w:szCs w:val="28"/>
          <w:lang w:val="cs"/>
        </w:rPr>
      </w:pPr>
      <w:r w:rsidRPr="007B5D0A">
        <w:rPr>
          <w:rFonts w:ascii="Calibri" w:eastAsia="Calibri" w:hAnsi="Calibri" w:cs="Times New Roman"/>
          <w:b/>
          <w:bCs/>
          <w:sz w:val="28"/>
          <w:szCs w:val="28"/>
          <w:lang w:val="cs"/>
        </w:rPr>
        <w:t xml:space="preserve">Tamtam vyzývá k péči o sluch v každém věku. Žádné dítě není příliš malé na vyšetření sluchu. </w:t>
      </w:r>
    </w:p>
    <w:p w:rsidR="007B5D0A" w:rsidRPr="007B5D0A" w:rsidRDefault="007B5D0A" w:rsidP="007B5D0A">
      <w:pPr>
        <w:spacing w:after="160" w:line="259" w:lineRule="auto"/>
        <w:jc w:val="left"/>
        <w:rPr>
          <w:rFonts w:ascii="Calibri" w:eastAsia="Calibri" w:hAnsi="Calibri" w:cs="Times New Roman"/>
          <w:b/>
          <w:lang w:val="cs"/>
        </w:rPr>
      </w:pPr>
      <w:r w:rsidRPr="007B5D0A">
        <w:rPr>
          <w:rFonts w:ascii="Calibri" w:eastAsia="Calibri" w:hAnsi="Calibri" w:cs="Times New Roman"/>
          <w:b/>
          <w:lang w:val="cs"/>
        </w:rPr>
        <w:t>3. březen 2021</w:t>
      </w:r>
      <w:r>
        <w:rPr>
          <w:rFonts w:ascii="Calibri" w:eastAsia="Calibri" w:hAnsi="Calibri" w:cs="Times New Roman"/>
          <w:b/>
          <w:lang w:val="cs"/>
        </w:rPr>
        <w:t xml:space="preserve"> je</w:t>
      </w:r>
      <w:r w:rsidRPr="007B5D0A">
        <w:rPr>
          <w:rFonts w:ascii="Calibri" w:eastAsia="Calibri" w:hAnsi="Calibri" w:cs="Times New Roman"/>
          <w:b/>
          <w:lang w:val="cs"/>
        </w:rPr>
        <w:t xml:space="preserve"> Světový</w:t>
      </w:r>
      <w:r>
        <w:rPr>
          <w:rFonts w:ascii="Calibri" w:eastAsia="Calibri" w:hAnsi="Calibri" w:cs="Times New Roman"/>
          <w:b/>
          <w:lang w:val="cs"/>
        </w:rPr>
        <w:t>m</w:t>
      </w:r>
      <w:r w:rsidRPr="007B5D0A">
        <w:rPr>
          <w:rFonts w:ascii="Calibri" w:eastAsia="Calibri" w:hAnsi="Calibri" w:cs="Times New Roman"/>
          <w:b/>
          <w:lang w:val="cs"/>
        </w:rPr>
        <w:t xml:space="preserve"> dn</w:t>
      </w:r>
      <w:r>
        <w:rPr>
          <w:rFonts w:ascii="Calibri" w:eastAsia="Calibri" w:hAnsi="Calibri" w:cs="Times New Roman"/>
          <w:b/>
          <w:lang w:val="cs"/>
        </w:rPr>
        <w:t>em</w:t>
      </w:r>
      <w:r w:rsidRPr="007B5D0A">
        <w:rPr>
          <w:rFonts w:ascii="Calibri" w:eastAsia="Calibri" w:hAnsi="Calibri" w:cs="Times New Roman"/>
          <w:b/>
          <w:lang w:val="cs"/>
        </w:rPr>
        <w:t xml:space="preserve"> sluchu. Centrum pro dětský sluch Tamtam se připojuje k celosvětové výzvě </w:t>
      </w:r>
      <w:r w:rsidRPr="007B5D0A">
        <w:rPr>
          <w:rFonts w:ascii="Calibri" w:eastAsia="Calibri" w:hAnsi="Calibri" w:cs="Times New Roman"/>
          <w:b/>
          <w:i/>
          <w:lang w:val="cs"/>
        </w:rPr>
        <w:t xml:space="preserve">Péče o sluch pro všechny: </w:t>
      </w:r>
      <w:proofErr w:type="spellStart"/>
      <w:r w:rsidRPr="007B5D0A">
        <w:rPr>
          <w:rFonts w:ascii="Calibri" w:eastAsia="Calibri" w:hAnsi="Calibri" w:cs="Times New Roman"/>
          <w:b/>
          <w:i/>
          <w:lang w:val="cs"/>
        </w:rPr>
        <w:t>screening</w:t>
      </w:r>
      <w:proofErr w:type="spellEnd"/>
      <w:r w:rsidRPr="007B5D0A">
        <w:rPr>
          <w:rFonts w:ascii="Calibri" w:eastAsia="Calibri" w:hAnsi="Calibri" w:cs="Times New Roman"/>
          <w:b/>
          <w:i/>
          <w:lang w:val="cs"/>
        </w:rPr>
        <w:t xml:space="preserve">, rehabilitace, komunikace, </w:t>
      </w:r>
      <w:r w:rsidRPr="007B5D0A">
        <w:rPr>
          <w:rFonts w:ascii="Calibri" w:eastAsia="Calibri" w:hAnsi="Calibri" w:cs="Times New Roman"/>
          <w:b/>
          <w:lang w:val="cs"/>
        </w:rPr>
        <w:t xml:space="preserve">kterou v rámci Světového dne sluchu 2021 vyhlásila </w:t>
      </w:r>
      <w:r w:rsidR="00670835">
        <w:rPr>
          <w:rFonts w:ascii="Calibri" w:eastAsia="Calibri" w:hAnsi="Calibri" w:cs="Times New Roman"/>
          <w:b/>
          <w:lang w:val="cs"/>
        </w:rPr>
        <w:t xml:space="preserve">Světová </w:t>
      </w:r>
      <w:bookmarkStart w:id="0" w:name="_GoBack"/>
      <w:bookmarkEnd w:id="0"/>
      <w:r w:rsidRPr="007B5D0A">
        <w:rPr>
          <w:rFonts w:ascii="Calibri" w:eastAsia="Calibri" w:hAnsi="Calibri" w:cs="Times New Roman"/>
          <w:b/>
          <w:lang w:val="cs"/>
        </w:rPr>
        <w:t xml:space="preserve">zdravotnická organizace (WHO). Apeluje na nutnost okamžitého řešení ztráty sluchu, neboť dobrý sluch a komunikace jsou důležité ve všech fázích života. Žádné dítě není příliš malé na vyšetření sluchu. </w:t>
      </w:r>
    </w:p>
    <w:p w:rsidR="007B5D0A" w:rsidRPr="007B5D0A" w:rsidRDefault="007B5D0A" w:rsidP="007B5D0A">
      <w:pPr>
        <w:spacing w:after="160" w:line="259" w:lineRule="auto"/>
        <w:jc w:val="left"/>
        <w:rPr>
          <w:rFonts w:ascii="Calibri" w:eastAsia="Calibri" w:hAnsi="Calibri" w:cs="Times New Roman"/>
          <w:bCs/>
        </w:rPr>
      </w:pPr>
      <w:r w:rsidRPr="007B5D0A">
        <w:rPr>
          <w:rFonts w:ascii="Calibri" w:eastAsia="Calibri" w:hAnsi="Calibri" w:cs="Times New Roman"/>
          <w:bCs/>
        </w:rPr>
        <w:t>Centrum pro dětský sluch Tamtam již 31 let pomáhá rodinám s dětmi se sluchovým postižením v celé České republice. Uvědomuje si důležitost okamžitého řešení ztráty sluchu, především pak jejího včasného odhalení u dětí. Jedině tak lze zahájit komunikaci s dítětem a s pomocí kompenzační pomůcky (sluchadla nebo kochleárního implantátu) zajistit jeho všestranný rozvoj. </w:t>
      </w:r>
    </w:p>
    <w:p w:rsidR="007B5D0A" w:rsidRPr="007B5D0A" w:rsidRDefault="007B5D0A" w:rsidP="007B5D0A">
      <w:pPr>
        <w:spacing w:after="160" w:line="259" w:lineRule="auto"/>
        <w:jc w:val="left"/>
        <w:rPr>
          <w:rFonts w:ascii="Calibri" w:eastAsia="Calibri" w:hAnsi="Calibri" w:cs="Times New Roman"/>
          <w:lang w:val="cs"/>
        </w:rPr>
      </w:pPr>
      <w:r w:rsidRPr="007B5D0A">
        <w:rPr>
          <w:rFonts w:ascii="Calibri" w:eastAsia="Calibri" w:hAnsi="Calibri" w:cs="Times New Roman"/>
          <w:bCs/>
        </w:rPr>
        <w:t xml:space="preserve">Sluch lze dětem vyšetřit již v </w:t>
      </w:r>
      <w:r w:rsidRPr="007B5D0A">
        <w:rPr>
          <w:rFonts w:ascii="Calibri" w:eastAsia="Calibri" w:hAnsi="Calibri" w:cs="Times New Roman"/>
          <w:lang w:val="cs"/>
        </w:rPr>
        <w:t xml:space="preserve">porodnici, pomocí jednoduchého novorozeneckého </w:t>
      </w:r>
      <w:proofErr w:type="spellStart"/>
      <w:r w:rsidRPr="007B5D0A">
        <w:rPr>
          <w:rFonts w:ascii="Calibri" w:eastAsia="Calibri" w:hAnsi="Calibri" w:cs="Times New Roman"/>
          <w:lang w:val="cs"/>
        </w:rPr>
        <w:t>screeningu</w:t>
      </w:r>
      <w:proofErr w:type="spellEnd"/>
      <w:r w:rsidRPr="007B5D0A">
        <w:rPr>
          <w:rFonts w:ascii="Calibri" w:eastAsia="Calibri" w:hAnsi="Calibri" w:cs="Times New Roman"/>
          <w:lang w:val="cs"/>
        </w:rPr>
        <w:t xml:space="preserve"> sluchu. „</w:t>
      </w:r>
      <w:r w:rsidRPr="007B5D0A">
        <w:rPr>
          <w:rFonts w:ascii="Calibri" w:eastAsia="Calibri" w:hAnsi="Calibri" w:cs="Times New Roman"/>
          <w:i/>
          <w:lang w:val="cs"/>
        </w:rPr>
        <w:t xml:space="preserve">Na základě metodického pokynu ministerstva zdravotnictví z roku 2012 většina porodnic v ČR novorozenecký </w:t>
      </w:r>
      <w:proofErr w:type="spellStart"/>
      <w:r w:rsidRPr="007B5D0A">
        <w:rPr>
          <w:rFonts w:ascii="Calibri" w:eastAsia="Calibri" w:hAnsi="Calibri" w:cs="Times New Roman"/>
          <w:i/>
          <w:lang w:val="cs"/>
        </w:rPr>
        <w:t>screening</w:t>
      </w:r>
      <w:proofErr w:type="spellEnd"/>
      <w:r w:rsidRPr="007B5D0A">
        <w:rPr>
          <w:rFonts w:ascii="Calibri" w:eastAsia="Calibri" w:hAnsi="Calibri" w:cs="Times New Roman"/>
          <w:i/>
          <w:lang w:val="cs"/>
        </w:rPr>
        <w:t xml:space="preserve"> sluchu provádí, přesto však stále existují děti, které ´propadají sítem´, a jejichž vada sluchu není včas zjištěna nebo potvrzena. </w:t>
      </w:r>
      <w:r w:rsidRPr="007B5D0A">
        <w:rPr>
          <w:rFonts w:ascii="Calibri" w:eastAsia="Calibri" w:hAnsi="Calibri" w:cs="Times New Roman"/>
          <w:i/>
        </w:rPr>
        <w:t>Každé dítě má nárok na včasné vyšetření sluchu, kvalitní diagnostiku sluchové vady, kompenzační pomůcku odpovídající světovým standardům a na rehabilitaci i vzdělání zohledňující jeho individuální potřeby</w:t>
      </w:r>
      <w:r w:rsidRPr="007B5D0A">
        <w:rPr>
          <w:rFonts w:ascii="Calibri" w:eastAsia="Calibri" w:hAnsi="Calibri" w:cs="Times New Roman"/>
          <w:lang w:val="cs"/>
        </w:rPr>
        <w:t>,“ říká Mgr. Jana Fenclová, ředitelka Tamtamu, který poskytuje bezplatně rodinám s dětmi se sluchovým postižením komplex vzájemně provázaných služeb a re</w:t>
      </w:r>
      <w:proofErr w:type="spellStart"/>
      <w:r w:rsidRPr="007B5D0A">
        <w:rPr>
          <w:rFonts w:ascii="Calibri" w:eastAsia="Calibri" w:hAnsi="Calibri" w:cs="Times New Roman"/>
        </w:rPr>
        <w:t>alizuje</w:t>
      </w:r>
      <w:proofErr w:type="spellEnd"/>
      <w:r w:rsidRPr="007B5D0A">
        <w:rPr>
          <w:rFonts w:ascii="Calibri" w:eastAsia="Calibri" w:hAnsi="Calibri" w:cs="Times New Roman"/>
        </w:rPr>
        <w:t xml:space="preserve"> i řadu projektů podporujících včasnou pomoc dětem (ve spolupráci s NROS, Českou televizí, Nadací J&amp;T, Nadací </w:t>
      </w:r>
      <w:proofErr w:type="spellStart"/>
      <w:r w:rsidRPr="007B5D0A">
        <w:rPr>
          <w:rFonts w:ascii="Calibri" w:eastAsia="Calibri" w:hAnsi="Calibri" w:cs="Times New Roman"/>
        </w:rPr>
        <w:t>Sirius</w:t>
      </w:r>
      <w:proofErr w:type="spellEnd"/>
      <w:r w:rsidRPr="007B5D0A">
        <w:rPr>
          <w:rFonts w:ascii="Calibri" w:eastAsia="Calibri" w:hAnsi="Calibri" w:cs="Times New Roman"/>
        </w:rPr>
        <w:t xml:space="preserve"> aj).</w:t>
      </w:r>
      <w:r w:rsidRPr="007B5D0A">
        <w:rPr>
          <w:rFonts w:ascii="Calibri" w:eastAsia="Calibri" w:hAnsi="Calibri" w:cs="Times New Roman"/>
          <w:lang w:val="cs"/>
        </w:rPr>
        <w:t xml:space="preserve"> </w:t>
      </w:r>
    </w:p>
    <w:p w:rsidR="007B5D0A" w:rsidRPr="007B5D0A" w:rsidRDefault="007B5D0A" w:rsidP="007B5D0A">
      <w:pPr>
        <w:spacing w:after="160" w:line="259" w:lineRule="auto"/>
        <w:jc w:val="left"/>
        <w:rPr>
          <w:rFonts w:ascii="Calibri" w:eastAsia="Calibri" w:hAnsi="Calibri" w:cs="Times New Roman"/>
          <w:lang w:val="cs"/>
        </w:rPr>
      </w:pPr>
      <w:r w:rsidRPr="007B5D0A">
        <w:rPr>
          <w:rFonts w:ascii="Calibri" w:eastAsia="Calibri" w:hAnsi="Calibri" w:cs="Times New Roman"/>
          <w:lang w:val="cs"/>
        </w:rPr>
        <w:t xml:space="preserve">Stává se, že sami rodiče pojmou ohledně sluchu dítěte podezření – všimnou si, že miminko nereaguje </w:t>
      </w:r>
      <w:r w:rsidRPr="007B5D0A">
        <w:rPr>
          <w:rFonts w:ascii="Calibri" w:eastAsia="Calibri" w:hAnsi="Calibri" w:cs="Calibri"/>
          <w:lang w:val="cs"/>
        </w:rPr>
        <w:t>na zvuky, batole se neotočí, když ho volají jménem, starší dítě nerozumí v kolektivu, opakovaně se ptá: „Cože? Co?“ apod. Svěří se proto svému okolí, ale to často v dobré víře nebere jejich obavy vážně</w:t>
      </w:r>
      <w:r w:rsidRPr="007B5D0A">
        <w:rPr>
          <w:rFonts w:ascii="Calibri" w:eastAsia="Calibri" w:hAnsi="Calibri" w:cs="Calibri"/>
          <w:i/>
          <w:lang w:val="cs"/>
        </w:rPr>
        <w:t>. „Důležité je, aby rodiče této své intuici věřili a nenechali se ´uklidnit´ – diagnóza se tím může oddálit o několik měsíců či dokonce let.</w:t>
      </w:r>
      <w:r w:rsidRPr="007B5D0A">
        <w:rPr>
          <w:rFonts w:ascii="Calibri" w:eastAsia="Times New Roman" w:hAnsi="Calibri" w:cs="Calibri"/>
          <w:i/>
          <w:lang w:eastAsia="cs-CZ"/>
        </w:rPr>
        <w:t xml:space="preserve"> I proto je dobré konzultovat své pochybnosti v poradnách a ambulancích Tamtamu, kam mohou rodiče </w:t>
      </w:r>
      <w:r w:rsidRPr="007B5D0A">
        <w:rPr>
          <w:rFonts w:ascii="Calibri" w:eastAsia="Calibri" w:hAnsi="Calibri" w:cs="Calibri"/>
          <w:i/>
        </w:rPr>
        <w:t>přijít a nepotřebují žádné doporučení ani žádanku,“</w:t>
      </w:r>
      <w:r w:rsidRPr="007B5D0A">
        <w:rPr>
          <w:rFonts w:ascii="Calibri" w:eastAsia="Calibri" w:hAnsi="Calibri" w:cs="Calibri"/>
          <w:lang w:val="cs"/>
        </w:rPr>
        <w:t xml:space="preserve"> vysvětluje Fenclová.</w:t>
      </w:r>
      <w:r w:rsidRPr="007B5D0A">
        <w:rPr>
          <w:rFonts w:ascii="Calibri" w:eastAsia="Calibri" w:hAnsi="Calibri" w:cs="Times New Roman"/>
          <w:lang w:val="cs"/>
        </w:rPr>
        <w:t xml:space="preserve"> </w:t>
      </w:r>
    </w:p>
    <w:p w:rsidR="007B5D0A" w:rsidRPr="007B5D0A" w:rsidRDefault="007B5D0A" w:rsidP="007B5D0A">
      <w:pPr>
        <w:spacing w:after="160" w:line="259" w:lineRule="auto"/>
        <w:jc w:val="left"/>
        <w:rPr>
          <w:rFonts w:ascii="Calibri" w:eastAsia="Calibri" w:hAnsi="Calibri" w:cs="Times New Roman"/>
        </w:rPr>
      </w:pPr>
      <w:r w:rsidRPr="007B5D0A">
        <w:rPr>
          <w:rFonts w:ascii="Calibri" w:eastAsia="Calibri" w:hAnsi="Calibri" w:cs="Times New Roman"/>
          <w:lang w:val="cs"/>
        </w:rPr>
        <w:t>Tamtam v souladu s výzvou WHO apeluje na rodiče, aby podezření na to, že jejich dítě špatně slyší, nenechali být.</w:t>
      </w:r>
      <w:r w:rsidRPr="007B5D0A">
        <w:rPr>
          <w:rFonts w:ascii="Calibri" w:eastAsia="Calibri" w:hAnsi="Calibri" w:cs="Times New Roman"/>
          <w:i/>
        </w:rPr>
        <w:t xml:space="preserve"> „Vyrovnat se s tím, že dítě neslyší, může být pro rodiče těžké. Ale s naší pomocí nejsou na tuto situaci sami,“</w:t>
      </w:r>
      <w:r w:rsidRPr="007B5D0A">
        <w:rPr>
          <w:rFonts w:ascii="Calibri" w:eastAsia="Calibri" w:hAnsi="Calibri" w:cs="Times New Roman"/>
        </w:rPr>
        <w:t xml:space="preserve"> dodává ředitelka Tamtamu. </w:t>
      </w:r>
    </w:p>
    <w:p w:rsidR="007B5D0A" w:rsidRPr="007B5D0A" w:rsidRDefault="007B5D0A" w:rsidP="007B5D0A">
      <w:pPr>
        <w:spacing w:after="160" w:line="259" w:lineRule="auto"/>
        <w:jc w:val="left"/>
        <w:rPr>
          <w:rFonts w:ascii="Calibri" w:eastAsia="Calibri" w:hAnsi="Calibri" w:cs="Times New Roman"/>
          <w:lang w:val="cs"/>
        </w:rPr>
      </w:pPr>
      <w:r w:rsidRPr="007B5D0A">
        <w:rPr>
          <w:rFonts w:ascii="Calibri" w:eastAsia="Calibri" w:hAnsi="Calibri" w:cs="Times New Roman"/>
          <w:lang w:val="cs"/>
        </w:rPr>
        <w:t>Kompenzace sluchové vady a odborná péče o sluch je však důležitá nejen v dětském věku. Komunikovat s okolím potřebuje každý, děti, lidé v produktivním věku i senioři. Výzva proto platí pro všechny, kteří znají někoho s neléčenou ztrátou sluchu – přesvědčte ho, aby absolvoval odborné vyšetření. Osoby, které již mají sluchovou ztrátu diagnostikovanou, by si měly pravidelně nechat kontrolovat sluch u specialisty. Některým ztrátám sluchu lze předcházet preventivními opatřeními, jako je například ochrana před hlasitými zvuky.</w:t>
      </w:r>
    </w:p>
    <w:p w:rsidR="007B5D0A" w:rsidRPr="007B5D0A" w:rsidRDefault="007B5D0A" w:rsidP="007B5D0A">
      <w:pPr>
        <w:spacing w:after="160" w:line="259" w:lineRule="auto"/>
        <w:jc w:val="left"/>
        <w:rPr>
          <w:rFonts w:ascii="Calibri" w:eastAsia="Calibri" w:hAnsi="Calibri" w:cs="Times New Roman"/>
          <w:lang w:val="cs"/>
        </w:rPr>
      </w:pPr>
      <w:r w:rsidRPr="007B5D0A">
        <w:rPr>
          <w:rFonts w:ascii="Calibri" w:eastAsia="Calibri" w:hAnsi="Calibri" w:cs="Times New Roman"/>
          <w:lang w:val="cs"/>
        </w:rPr>
        <w:t xml:space="preserve">V ČR žije dle odhadů přes 500 tisíc lidí se sluchovým postižením, většinu z toho tvoří senioři. Na celém světě má podle WHO problémy se sluchem 466 milionů lidí. Z toho asi 34 milionů tvoří děti. </w:t>
      </w:r>
    </w:p>
    <w:p w:rsidR="007B5D0A" w:rsidRPr="007B5D0A" w:rsidRDefault="007B5D0A" w:rsidP="007B5D0A">
      <w:pPr>
        <w:spacing w:after="160" w:line="259" w:lineRule="auto"/>
        <w:jc w:val="left"/>
        <w:rPr>
          <w:rFonts w:ascii="Calibri" w:eastAsia="Calibri" w:hAnsi="Calibri" w:cs="Times New Roman"/>
          <w:b/>
          <w:i/>
          <w:color w:val="0563C1"/>
          <w:u w:val="single"/>
        </w:rPr>
      </w:pPr>
      <w:r w:rsidRPr="007B5D0A">
        <w:rPr>
          <w:rFonts w:ascii="Calibri" w:eastAsia="Calibri" w:hAnsi="Calibri" w:cs="Times New Roman"/>
          <w:b/>
          <w:i/>
        </w:rPr>
        <w:t xml:space="preserve">Centrum pro dětský sluch Tamtam, o.p.s., Hábova 1571, 155 00 Praha 5, </w:t>
      </w:r>
      <w:hyperlink r:id="rId7" w:history="1">
        <w:r w:rsidRPr="007B5D0A">
          <w:rPr>
            <w:rFonts w:ascii="Calibri" w:eastAsia="Calibri" w:hAnsi="Calibri" w:cs="Times New Roman"/>
            <w:b/>
            <w:i/>
            <w:color w:val="0563C1"/>
            <w:u w:val="single"/>
          </w:rPr>
          <w:t>www.tamtam.cz</w:t>
        </w:r>
      </w:hyperlink>
      <w:r w:rsidRPr="007B5D0A">
        <w:rPr>
          <w:rFonts w:ascii="Calibri" w:eastAsia="Calibri" w:hAnsi="Calibri" w:cs="Times New Roman"/>
          <w:b/>
          <w:i/>
        </w:rPr>
        <w:t xml:space="preserve">, telefonická linka prvního kontaktu pro rodiče: 605 100 400, mail: </w:t>
      </w:r>
      <w:hyperlink r:id="rId8" w:history="1">
        <w:r w:rsidRPr="007B5D0A">
          <w:rPr>
            <w:rFonts w:ascii="Calibri" w:eastAsia="Calibri" w:hAnsi="Calibri" w:cs="Times New Roman"/>
            <w:b/>
            <w:i/>
            <w:color w:val="0563C1"/>
            <w:u w:val="single"/>
          </w:rPr>
          <w:t>poradna@tamtam.cz</w:t>
        </w:r>
      </w:hyperlink>
    </w:p>
    <w:sectPr w:rsidR="007B5D0A" w:rsidRPr="007B5D0A" w:rsidSect="00AC1951">
      <w:headerReference w:type="default" r:id="rId9"/>
      <w:pgSz w:w="11906" w:h="16838"/>
      <w:pgMar w:top="2155" w:right="709" w:bottom="2268" w:left="680" w:header="709" w:footer="1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A54" w:rsidRDefault="00F23A54" w:rsidP="00D87A3B">
      <w:r>
        <w:separator/>
      </w:r>
    </w:p>
  </w:endnote>
  <w:endnote w:type="continuationSeparator" w:id="0">
    <w:p w:rsidR="00F23A54" w:rsidRDefault="00F23A54" w:rsidP="00D87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A54" w:rsidRDefault="00F23A54" w:rsidP="00D87A3B">
      <w:r>
        <w:separator/>
      </w:r>
    </w:p>
  </w:footnote>
  <w:footnote w:type="continuationSeparator" w:id="0">
    <w:p w:rsidR="00F23A54" w:rsidRDefault="00F23A54" w:rsidP="00D87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892" w:rsidRDefault="00EC4892" w:rsidP="00852434">
    <w:pPr>
      <w:pStyle w:val="Zhlav"/>
      <w:tabs>
        <w:tab w:val="clear" w:pos="4536"/>
        <w:tab w:val="clear" w:pos="9072"/>
        <w:tab w:val="left" w:pos="1620"/>
      </w:tabs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4559</wp:posOffset>
          </wp:positionH>
          <wp:positionV relativeFrom="page">
            <wp:posOffset>0</wp:posOffset>
          </wp:positionV>
          <wp:extent cx="7541244" cy="10664431"/>
          <wp:effectExtent l="19050" t="0" r="2556" b="0"/>
          <wp:wrapNone/>
          <wp:docPr id="1" name="Obrázek 0" descr="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1244" cy="106644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2434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2C6"/>
    <w:rsid w:val="00046FEB"/>
    <w:rsid w:val="00065B18"/>
    <w:rsid w:val="00077E3A"/>
    <w:rsid w:val="001A06E0"/>
    <w:rsid w:val="002D0230"/>
    <w:rsid w:val="00552066"/>
    <w:rsid w:val="00603DB6"/>
    <w:rsid w:val="00670835"/>
    <w:rsid w:val="006D571E"/>
    <w:rsid w:val="00722C72"/>
    <w:rsid w:val="00754F49"/>
    <w:rsid w:val="007B5D0A"/>
    <w:rsid w:val="00852434"/>
    <w:rsid w:val="008A15B7"/>
    <w:rsid w:val="00AC1951"/>
    <w:rsid w:val="00B33585"/>
    <w:rsid w:val="00BA4C36"/>
    <w:rsid w:val="00C0184F"/>
    <w:rsid w:val="00C25AE3"/>
    <w:rsid w:val="00CE4D70"/>
    <w:rsid w:val="00D87A3B"/>
    <w:rsid w:val="00E42A97"/>
    <w:rsid w:val="00E66918"/>
    <w:rsid w:val="00EA041B"/>
    <w:rsid w:val="00EA62C6"/>
    <w:rsid w:val="00EC4892"/>
    <w:rsid w:val="00F23A54"/>
    <w:rsid w:val="00F856CF"/>
    <w:rsid w:val="00FA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DF9212"/>
  <w15:docId w15:val="{EA28D2C3-2F1B-4F11-AB98-CD7D1C3AD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87A3B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BA4C3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B4F84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A4C36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6BB1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87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7A3B"/>
  </w:style>
  <w:style w:type="paragraph" w:styleId="Zpat">
    <w:name w:val="footer"/>
    <w:basedOn w:val="Normln"/>
    <w:link w:val="ZpatChar"/>
    <w:uiPriority w:val="99"/>
    <w:semiHidden/>
    <w:unhideWhenUsed/>
    <w:rsid w:val="00D87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87A3B"/>
  </w:style>
  <w:style w:type="paragraph" w:styleId="Textbubliny">
    <w:name w:val="Balloon Text"/>
    <w:basedOn w:val="Normln"/>
    <w:link w:val="TextbublinyChar"/>
    <w:uiPriority w:val="99"/>
    <w:semiHidden/>
    <w:unhideWhenUsed/>
    <w:rsid w:val="00D87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7A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A4C36"/>
    <w:rPr>
      <w:rFonts w:eastAsiaTheme="majorEastAsia" w:cstheme="majorBidi"/>
      <w:b/>
      <w:bCs/>
      <w:color w:val="3B4F84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A4C36"/>
    <w:rPr>
      <w:rFonts w:eastAsiaTheme="majorEastAsia" w:cstheme="majorBidi"/>
      <w:b/>
      <w:bCs/>
      <w:color w:val="4F6BB1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A4C36"/>
    <w:pPr>
      <w:pBdr>
        <w:bottom w:val="single" w:sz="8" w:space="4" w:color="4F6BB1" w:themeColor="accent1"/>
      </w:pBdr>
      <w:spacing w:after="300" w:line="240" w:lineRule="auto"/>
      <w:contextualSpacing/>
    </w:pPr>
    <w:rPr>
      <w:rFonts w:eastAsiaTheme="majorEastAsia" w:cstheme="majorBidi"/>
      <w:color w:val="3B4F84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A4C36"/>
    <w:rPr>
      <w:rFonts w:eastAsiaTheme="majorEastAsia" w:cstheme="majorBidi"/>
      <w:color w:val="3B4F84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A4C36"/>
    <w:pPr>
      <w:numPr>
        <w:ilvl w:val="1"/>
      </w:numPr>
    </w:pPr>
    <w:rPr>
      <w:rFonts w:eastAsiaTheme="majorEastAsia" w:cstheme="majorBidi"/>
      <w:i/>
      <w:iCs/>
      <w:color w:val="4F6BB1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BA4C36"/>
    <w:rPr>
      <w:rFonts w:eastAsiaTheme="majorEastAsia" w:cstheme="majorBidi"/>
      <w:i/>
      <w:iCs/>
      <w:color w:val="4F6BB1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7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adna@tamta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mtam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Downloads\Hlavi&#269;kov&#253;%20pap&#237;r_TAMTAM_form&#225;ln&#237;%20(3).dotx" TargetMode="External"/></Relationships>
</file>

<file path=word/theme/theme1.xml><?xml version="1.0" encoding="utf-8"?>
<a:theme xmlns:a="http://schemas.openxmlformats.org/drawingml/2006/main" name="Motiv sady Office">
  <a:themeElements>
    <a:clrScheme name="tamtam">
      <a:dk1>
        <a:sysClr val="windowText" lastClr="000000"/>
      </a:dk1>
      <a:lt1>
        <a:sysClr val="window" lastClr="FFFFFF"/>
      </a:lt1>
      <a:dk2>
        <a:srgbClr val="4F6BB1"/>
      </a:dk2>
      <a:lt2>
        <a:srgbClr val="F6B24D"/>
      </a:lt2>
      <a:accent1>
        <a:srgbClr val="4F6BB1"/>
      </a:accent1>
      <a:accent2>
        <a:srgbClr val="BF3542"/>
      </a:accent2>
      <a:accent3>
        <a:srgbClr val="7DB750"/>
      </a:accent3>
      <a:accent4>
        <a:srgbClr val="F6B24D"/>
      </a:accent4>
      <a:accent5>
        <a:srgbClr val="4BACC6"/>
      </a:accent5>
      <a:accent6>
        <a:srgbClr val="8064A2"/>
      </a:accent6>
      <a:hlink>
        <a:srgbClr val="4F6BB1"/>
      </a:hlink>
      <a:folHlink>
        <a:srgbClr val="4F6BB1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C8FB9-ABD9-4286-827F-FD15E58EA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papír_TAMTAM_formální (3)</Template>
  <TotalTime>6</TotalTime>
  <Pages>1</Pages>
  <Words>518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HP</cp:lastModifiedBy>
  <cp:revision>7</cp:revision>
  <dcterms:created xsi:type="dcterms:W3CDTF">2021-03-01T08:44:00Z</dcterms:created>
  <dcterms:modified xsi:type="dcterms:W3CDTF">2021-03-03T14:00:00Z</dcterms:modified>
</cp:coreProperties>
</file>